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7E" w:rsidRDefault="0096067E" w:rsidP="0096067E">
      <w:pPr>
        <w:pStyle w:val="NormalWeb"/>
        <w:shd w:val="clear" w:color="auto" w:fill="FFFFFF"/>
        <w:spacing w:before="0" w:beforeAutospacing="0" w:after="335" w:afterAutospacing="0"/>
        <w:jc w:val="both"/>
        <w:rPr>
          <w:rFonts w:ascii="Arial" w:hAnsi="Arial" w:cs="Arial"/>
          <w:color w:val="777777"/>
          <w:sz w:val="22"/>
          <w:szCs w:val="22"/>
        </w:rPr>
      </w:pPr>
      <w:r>
        <w:rPr>
          <w:rFonts w:ascii="Arial" w:hAnsi="Arial" w:cs="Arial"/>
          <w:color w:val="777777"/>
          <w:sz w:val="22"/>
          <w:szCs w:val="22"/>
        </w:rPr>
        <w:tab/>
        <w:t>Yeni Korona Virüs Hastalığı (</w:t>
      </w:r>
      <w:proofErr w:type="spellStart"/>
      <w:r>
        <w:rPr>
          <w:rFonts w:ascii="Arial" w:hAnsi="Arial" w:cs="Arial"/>
          <w:color w:val="777777"/>
          <w:sz w:val="22"/>
          <w:szCs w:val="22"/>
        </w:rPr>
        <w:t>Kovid</w:t>
      </w:r>
      <w:proofErr w:type="spellEnd"/>
      <w:r>
        <w:rPr>
          <w:rFonts w:ascii="Arial" w:hAnsi="Arial" w:cs="Arial"/>
          <w:color w:val="777777"/>
          <w:sz w:val="22"/>
          <w:szCs w:val="22"/>
        </w:rPr>
        <w:t>-19) ile mücadele kapsamında uzmanların yaptığı tavsiyeler, değerlendirmeler ve analizler çerçevesinde zorunlu durum olmadıkça vatandaşlarımızın kalabalık ortamlarda bulunmaması önem arz ettiğinden, Bakanlığımızca yapılan değerlendirmeler sonucunda vergi uygulamaları konusunda aşağıdaki tedbirlerin alınması kararlaştırılmış olup söz konusu tedbirlere mükelleflerimizce de uyulması tüm toplum sağlığı açısından önem arz etmektedir.</w:t>
      </w:r>
    </w:p>
    <w:p w:rsidR="0096067E" w:rsidRDefault="0096067E" w:rsidP="0096067E">
      <w:pPr>
        <w:pStyle w:val="NormalWeb"/>
        <w:shd w:val="clear" w:color="auto" w:fill="FFFFFF"/>
        <w:spacing w:before="0" w:beforeAutospacing="0" w:after="335" w:afterAutospacing="0"/>
        <w:jc w:val="both"/>
        <w:rPr>
          <w:rFonts w:ascii="Arial" w:hAnsi="Arial" w:cs="Arial"/>
          <w:color w:val="777777"/>
          <w:sz w:val="22"/>
          <w:szCs w:val="22"/>
        </w:rPr>
      </w:pPr>
      <w:r>
        <w:rPr>
          <w:rFonts w:ascii="Arial" w:hAnsi="Arial" w:cs="Arial"/>
          <w:color w:val="777777"/>
          <w:sz w:val="22"/>
          <w:szCs w:val="22"/>
        </w:rPr>
        <w:tab/>
      </w:r>
      <w:r w:rsidRPr="0096067E">
        <w:rPr>
          <w:rFonts w:ascii="Arial" w:hAnsi="Arial" w:cs="Arial"/>
          <w:b/>
          <w:color w:val="777777"/>
          <w:sz w:val="22"/>
          <w:szCs w:val="22"/>
        </w:rPr>
        <w:t>1-</w:t>
      </w:r>
      <w:r>
        <w:rPr>
          <w:rFonts w:ascii="Arial" w:hAnsi="Arial" w:cs="Arial"/>
          <w:color w:val="777777"/>
          <w:sz w:val="22"/>
          <w:szCs w:val="22"/>
        </w:rPr>
        <w:t xml:space="preserve"> 10/04/2020 tarihine kadar vergi dairesine verilmesi gereken tüm dilekçelerin </w:t>
      </w:r>
      <w:proofErr w:type="spellStart"/>
      <w:r>
        <w:rPr>
          <w:rFonts w:ascii="Arial" w:hAnsi="Arial" w:cs="Arial"/>
          <w:color w:val="777777"/>
          <w:sz w:val="22"/>
          <w:szCs w:val="22"/>
        </w:rPr>
        <w:t>İnteraktif</w:t>
      </w:r>
      <w:proofErr w:type="spellEnd"/>
      <w:r>
        <w:rPr>
          <w:rFonts w:ascii="Arial" w:hAnsi="Arial" w:cs="Arial"/>
          <w:color w:val="777777"/>
          <w:sz w:val="22"/>
          <w:szCs w:val="22"/>
        </w:rPr>
        <w:t xml:space="preserve"> Vergi Dairesi uygulaması üzerinden elektronik ortamda verilmesi ya da posta yoluyla gönderilmesi gerekmektedir. Bu çerçevede; işe başlama, işi bırakma, şube açılış-kapanış, borcu yoktur yazısı, mükellefiyet durum yazısı, tecil başvurusu, uzlaşma talebi vb. tüm dilekçeler elektronik ortamda </w:t>
      </w:r>
      <w:proofErr w:type="spellStart"/>
      <w:r>
        <w:rPr>
          <w:rFonts w:ascii="Arial" w:hAnsi="Arial" w:cs="Arial"/>
          <w:color w:val="777777"/>
          <w:sz w:val="22"/>
          <w:szCs w:val="22"/>
        </w:rPr>
        <w:t>İnteraktif</w:t>
      </w:r>
      <w:proofErr w:type="spellEnd"/>
      <w:r>
        <w:rPr>
          <w:rFonts w:ascii="Arial" w:hAnsi="Arial" w:cs="Arial"/>
          <w:color w:val="777777"/>
          <w:sz w:val="22"/>
          <w:szCs w:val="22"/>
        </w:rPr>
        <w:t xml:space="preserve"> Vergi Dairesi’nin web </w:t>
      </w:r>
      <w:r w:rsidRPr="0096067E">
        <w:rPr>
          <w:rFonts w:ascii="Arial" w:hAnsi="Arial" w:cs="Arial"/>
          <w:b/>
          <w:color w:val="777777"/>
          <w:sz w:val="22"/>
          <w:szCs w:val="22"/>
        </w:rPr>
        <w:t>(</w:t>
      </w:r>
      <w:proofErr w:type="spellStart"/>
      <w:r w:rsidRPr="0096067E">
        <w:rPr>
          <w:rFonts w:ascii="Arial" w:hAnsi="Arial" w:cs="Arial"/>
          <w:b/>
          <w:color w:val="777777"/>
          <w:sz w:val="22"/>
          <w:szCs w:val="22"/>
        </w:rPr>
        <w:t>ivd</w:t>
      </w:r>
      <w:proofErr w:type="spellEnd"/>
      <w:r w:rsidRPr="0096067E">
        <w:rPr>
          <w:rFonts w:ascii="Arial" w:hAnsi="Arial" w:cs="Arial"/>
          <w:b/>
          <w:color w:val="777777"/>
          <w:sz w:val="22"/>
          <w:szCs w:val="22"/>
        </w:rPr>
        <w:t>.</w:t>
      </w:r>
      <w:proofErr w:type="spellStart"/>
      <w:r w:rsidRPr="0096067E">
        <w:rPr>
          <w:rFonts w:ascii="Arial" w:hAnsi="Arial" w:cs="Arial"/>
          <w:b/>
          <w:color w:val="777777"/>
          <w:sz w:val="22"/>
          <w:szCs w:val="22"/>
        </w:rPr>
        <w:t>gib</w:t>
      </w:r>
      <w:proofErr w:type="spellEnd"/>
      <w:r w:rsidRPr="0096067E">
        <w:rPr>
          <w:rFonts w:ascii="Arial" w:hAnsi="Arial" w:cs="Arial"/>
          <w:b/>
          <w:color w:val="777777"/>
          <w:sz w:val="22"/>
          <w:szCs w:val="22"/>
        </w:rPr>
        <w:t>.gov.tr)</w:t>
      </w:r>
      <w:r>
        <w:rPr>
          <w:rFonts w:ascii="Arial" w:hAnsi="Arial" w:cs="Arial"/>
          <w:color w:val="777777"/>
          <w:sz w:val="22"/>
          <w:szCs w:val="22"/>
        </w:rPr>
        <w:t xml:space="preserve"> veya mobil uygulaması </w:t>
      </w:r>
      <w:r w:rsidRPr="0096067E">
        <w:rPr>
          <w:rFonts w:ascii="Arial" w:hAnsi="Arial" w:cs="Arial"/>
          <w:b/>
          <w:color w:val="777777"/>
          <w:sz w:val="22"/>
          <w:szCs w:val="22"/>
        </w:rPr>
        <w:t>(GİB Mobil)</w:t>
      </w:r>
      <w:r>
        <w:rPr>
          <w:rFonts w:ascii="Arial" w:hAnsi="Arial" w:cs="Arial"/>
          <w:color w:val="777777"/>
          <w:sz w:val="22"/>
          <w:szCs w:val="22"/>
        </w:rPr>
        <w:t xml:space="preserve"> üzerinden ya da posta yoluyla gönderilecektir.</w:t>
      </w:r>
    </w:p>
    <w:p w:rsidR="0096067E" w:rsidRDefault="0096067E" w:rsidP="0096067E">
      <w:pPr>
        <w:pStyle w:val="NormalWeb"/>
        <w:shd w:val="clear" w:color="auto" w:fill="FFFFFF"/>
        <w:spacing w:before="0" w:beforeAutospacing="0" w:after="335" w:afterAutospacing="0"/>
        <w:jc w:val="both"/>
        <w:rPr>
          <w:rFonts w:ascii="Arial" w:hAnsi="Arial" w:cs="Arial"/>
          <w:color w:val="777777"/>
          <w:sz w:val="22"/>
          <w:szCs w:val="22"/>
        </w:rPr>
      </w:pPr>
      <w:r>
        <w:rPr>
          <w:rFonts w:ascii="Arial" w:hAnsi="Arial" w:cs="Arial"/>
          <w:color w:val="777777"/>
          <w:sz w:val="22"/>
          <w:szCs w:val="22"/>
        </w:rPr>
        <w:tab/>
      </w:r>
      <w:r w:rsidRPr="0096067E">
        <w:rPr>
          <w:rFonts w:ascii="Arial" w:hAnsi="Arial" w:cs="Arial"/>
          <w:b/>
          <w:color w:val="777777"/>
          <w:sz w:val="22"/>
          <w:szCs w:val="22"/>
        </w:rPr>
        <w:t>2-</w:t>
      </w:r>
      <w:r>
        <w:rPr>
          <w:rFonts w:ascii="Arial" w:hAnsi="Arial" w:cs="Arial"/>
          <w:color w:val="777777"/>
          <w:sz w:val="22"/>
          <w:szCs w:val="22"/>
        </w:rPr>
        <w:t xml:space="preserve"> 10/04/2020 tarihine kadar gayrimenkul sermaye iradı, menkul sermaye iradı, ücret ile diğer kazanç ve iratlar için sadece Hazır Beyan Sistemi üzerinden beyannameler verilecektir. Bilindiği üzere 31 Mart 2020 tarihine kadar verilmesi gereken gelir vergisi beyannamelerinin verilme süresi 30 Nisan 2020 tarihine kadar uzatılmış olup, belirtilen gelir unsurlarına ilişkin gelir vergisi beyannameleri Hazır Beyan Sistemi üzerinden web </w:t>
      </w:r>
      <w:r w:rsidRPr="0096067E">
        <w:rPr>
          <w:rFonts w:ascii="Arial" w:hAnsi="Arial" w:cs="Arial"/>
          <w:b/>
          <w:color w:val="777777"/>
          <w:sz w:val="22"/>
          <w:szCs w:val="22"/>
        </w:rPr>
        <w:t>(</w:t>
      </w:r>
      <w:proofErr w:type="spellStart"/>
      <w:r w:rsidRPr="0096067E">
        <w:rPr>
          <w:rFonts w:ascii="Arial" w:hAnsi="Arial" w:cs="Arial"/>
          <w:b/>
          <w:color w:val="777777"/>
          <w:sz w:val="22"/>
          <w:szCs w:val="22"/>
        </w:rPr>
        <w:t>hazirbeyan</w:t>
      </w:r>
      <w:proofErr w:type="spellEnd"/>
      <w:r w:rsidRPr="0096067E">
        <w:rPr>
          <w:rFonts w:ascii="Arial" w:hAnsi="Arial" w:cs="Arial"/>
          <w:b/>
          <w:color w:val="777777"/>
          <w:sz w:val="22"/>
          <w:szCs w:val="22"/>
        </w:rPr>
        <w:t>.</w:t>
      </w:r>
      <w:proofErr w:type="spellStart"/>
      <w:r w:rsidRPr="0096067E">
        <w:rPr>
          <w:rFonts w:ascii="Arial" w:hAnsi="Arial" w:cs="Arial"/>
          <w:b/>
          <w:color w:val="777777"/>
          <w:sz w:val="22"/>
          <w:szCs w:val="22"/>
        </w:rPr>
        <w:t>gib</w:t>
      </w:r>
      <w:proofErr w:type="spellEnd"/>
      <w:r w:rsidRPr="0096067E">
        <w:rPr>
          <w:rFonts w:ascii="Arial" w:hAnsi="Arial" w:cs="Arial"/>
          <w:b/>
          <w:color w:val="777777"/>
          <w:sz w:val="22"/>
          <w:szCs w:val="22"/>
        </w:rPr>
        <w:t>.gov.tr)</w:t>
      </w:r>
      <w:r>
        <w:rPr>
          <w:rFonts w:ascii="Arial" w:hAnsi="Arial" w:cs="Arial"/>
          <w:color w:val="777777"/>
          <w:sz w:val="22"/>
          <w:szCs w:val="22"/>
        </w:rPr>
        <w:t xml:space="preserve"> veya mobil uygulamalarını kullanarak ya da posta yolu ile gönderilebilecektir.</w:t>
      </w:r>
    </w:p>
    <w:p w:rsidR="0096067E" w:rsidRDefault="0096067E" w:rsidP="0096067E">
      <w:pPr>
        <w:pStyle w:val="NormalWeb"/>
        <w:shd w:val="clear" w:color="auto" w:fill="FFFFFF"/>
        <w:spacing w:before="0" w:beforeAutospacing="0" w:after="335" w:afterAutospacing="0"/>
        <w:jc w:val="both"/>
        <w:rPr>
          <w:rFonts w:ascii="Arial" w:hAnsi="Arial" w:cs="Arial"/>
          <w:color w:val="777777"/>
          <w:sz w:val="22"/>
          <w:szCs w:val="22"/>
        </w:rPr>
      </w:pPr>
      <w:r>
        <w:rPr>
          <w:rFonts w:ascii="Arial" w:hAnsi="Arial" w:cs="Arial"/>
          <w:color w:val="777777"/>
          <w:sz w:val="22"/>
          <w:szCs w:val="22"/>
        </w:rPr>
        <w:tab/>
      </w:r>
      <w:r w:rsidRPr="0096067E">
        <w:rPr>
          <w:rFonts w:ascii="Arial" w:hAnsi="Arial" w:cs="Arial"/>
          <w:b/>
          <w:color w:val="777777"/>
          <w:sz w:val="22"/>
          <w:szCs w:val="22"/>
        </w:rPr>
        <w:t>3-</w:t>
      </w:r>
      <w:r>
        <w:rPr>
          <w:rFonts w:ascii="Arial" w:hAnsi="Arial" w:cs="Arial"/>
          <w:color w:val="777777"/>
          <w:sz w:val="22"/>
          <w:szCs w:val="22"/>
        </w:rPr>
        <w:t xml:space="preserve"> Kredi kartı ile </w:t>
      </w:r>
      <w:proofErr w:type="spellStart"/>
      <w:r>
        <w:rPr>
          <w:rFonts w:ascii="Arial" w:hAnsi="Arial" w:cs="Arial"/>
          <w:color w:val="777777"/>
          <w:sz w:val="22"/>
          <w:szCs w:val="22"/>
        </w:rPr>
        <w:t>İnteraktif</w:t>
      </w:r>
      <w:proofErr w:type="spellEnd"/>
      <w:r>
        <w:rPr>
          <w:rFonts w:ascii="Arial" w:hAnsi="Arial" w:cs="Arial"/>
          <w:color w:val="777777"/>
          <w:sz w:val="22"/>
          <w:szCs w:val="22"/>
        </w:rPr>
        <w:t xml:space="preserve"> Vergi Dairesi üzerinden veya anlaşmalı bankalar aracılığıyla ödenebilen vergi, harç ve idari para cezası ile değerli kağıt bedellerine ilişkin ödemeler 10/04/2020 tarihine kadar vergi dairesi vezneleri yerine </w:t>
      </w:r>
      <w:proofErr w:type="spellStart"/>
      <w:r>
        <w:rPr>
          <w:rFonts w:ascii="Arial" w:hAnsi="Arial" w:cs="Arial"/>
          <w:color w:val="777777"/>
          <w:sz w:val="22"/>
          <w:szCs w:val="22"/>
        </w:rPr>
        <w:t>İnteraktif</w:t>
      </w:r>
      <w:proofErr w:type="spellEnd"/>
      <w:r>
        <w:rPr>
          <w:rFonts w:ascii="Arial" w:hAnsi="Arial" w:cs="Arial"/>
          <w:color w:val="777777"/>
          <w:sz w:val="22"/>
          <w:szCs w:val="22"/>
        </w:rPr>
        <w:t xml:space="preserve"> Vergi Dairesi üzerinden veya anlaşmalı bankalar aracılığıyla yapılacaktır.</w:t>
      </w:r>
    </w:p>
    <w:p w:rsidR="0096067E" w:rsidRDefault="0096067E" w:rsidP="0096067E">
      <w:pPr>
        <w:pStyle w:val="NormalWeb"/>
        <w:shd w:val="clear" w:color="auto" w:fill="FFFFFF"/>
        <w:spacing w:before="0" w:beforeAutospacing="0" w:after="335" w:afterAutospacing="0"/>
        <w:jc w:val="both"/>
        <w:rPr>
          <w:rFonts w:ascii="Arial" w:hAnsi="Arial" w:cs="Arial"/>
          <w:color w:val="777777"/>
          <w:sz w:val="22"/>
          <w:szCs w:val="22"/>
        </w:rPr>
      </w:pPr>
      <w:r>
        <w:rPr>
          <w:rFonts w:ascii="Arial" w:hAnsi="Arial" w:cs="Arial"/>
          <w:color w:val="777777"/>
          <w:sz w:val="22"/>
          <w:szCs w:val="22"/>
        </w:rPr>
        <w:tab/>
      </w:r>
      <w:r w:rsidRPr="0096067E">
        <w:rPr>
          <w:rFonts w:ascii="Arial" w:hAnsi="Arial" w:cs="Arial"/>
          <w:b/>
          <w:color w:val="777777"/>
          <w:sz w:val="22"/>
          <w:szCs w:val="22"/>
        </w:rPr>
        <w:t>4-</w:t>
      </w:r>
      <w:r>
        <w:rPr>
          <w:rFonts w:ascii="Arial" w:hAnsi="Arial" w:cs="Arial"/>
          <w:color w:val="777777"/>
          <w:sz w:val="22"/>
          <w:szCs w:val="22"/>
        </w:rPr>
        <w:t xml:space="preserve"> Kurumlar vergisi mükelleflerinin vergi ödemeleri vergi dairelerinin vezneleri yerine alternatif ödeme kanalları </w:t>
      </w:r>
      <w:r w:rsidRPr="0096067E">
        <w:rPr>
          <w:rFonts w:ascii="Arial" w:hAnsi="Arial" w:cs="Arial"/>
          <w:b/>
          <w:color w:val="777777"/>
          <w:sz w:val="22"/>
          <w:szCs w:val="22"/>
        </w:rPr>
        <w:t>(</w:t>
      </w:r>
      <w:proofErr w:type="spellStart"/>
      <w:r w:rsidRPr="0096067E">
        <w:rPr>
          <w:rFonts w:ascii="Arial" w:hAnsi="Arial" w:cs="Arial"/>
          <w:b/>
          <w:color w:val="777777"/>
          <w:sz w:val="22"/>
          <w:szCs w:val="22"/>
        </w:rPr>
        <w:t>İnteraktif</w:t>
      </w:r>
      <w:proofErr w:type="spellEnd"/>
      <w:r w:rsidRPr="0096067E">
        <w:rPr>
          <w:rFonts w:ascii="Arial" w:hAnsi="Arial" w:cs="Arial"/>
          <w:b/>
          <w:color w:val="777777"/>
          <w:sz w:val="22"/>
          <w:szCs w:val="22"/>
        </w:rPr>
        <w:t xml:space="preserve"> Vergi Dairesi, anlaşmalı bankalar ve PTT)</w:t>
      </w:r>
      <w:r>
        <w:rPr>
          <w:rFonts w:ascii="Arial" w:hAnsi="Arial" w:cs="Arial"/>
          <w:color w:val="777777"/>
          <w:sz w:val="22"/>
          <w:szCs w:val="22"/>
        </w:rPr>
        <w:t xml:space="preserve"> kullanmak suretiyle gerçekleştirilecektir.</w:t>
      </w:r>
    </w:p>
    <w:p w:rsidR="0096067E" w:rsidRDefault="0096067E" w:rsidP="0096067E">
      <w:pPr>
        <w:pStyle w:val="NormalWeb"/>
        <w:shd w:val="clear" w:color="auto" w:fill="FFFFFF"/>
        <w:spacing w:before="0" w:beforeAutospacing="0" w:after="335" w:afterAutospacing="0"/>
        <w:jc w:val="both"/>
        <w:rPr>
          <w:rFonts w:ascii="Arial" w:hAnsi="Arial" w:cs="Arial"/>
          <w:color w:val="777777"/>
          <w:sz w:val="22"/>
          <w:szCs w:val="22"/>
        </w:rPr>
      </w:pPr>
      <w:r>
        <w:rPr>
          <w:rFonts w:ascii="Arial" w:hAnsi="Arial" w:cs="Arial"/>
          <w:color w:val="777777"/>
          <w:sz w:val="22"/>
          <w:szCs w:val="22"/>
        </w:rPr>
        <w:tab/>
      </w:r>
      <w:r w:rsidRPr="0096067E">
        <w:rPr>
          <w:rFonts w:ascii="Arial" w:hAnsi="Arial" w:cs="Arial"/>
          <w:b/>
          <w:color w:val="777777"/>
          <w:sz w:val="22"/>
          <w:szCs w:val="22"/>
        </w:rPr>
        <w:t>5-</w:t>
      </w:r>
      <w:r>
        <w:rPr>
          <w:rFonts w:ascii="Arial" w:hAnsi="Arial" w:cs="Arial"/>
          <w:color w:val="777777"/>
          <w:sz w:val="22"/>
          <w:szCs w:val="22"/>
        </w:rPr>
        <w:t xml:space="preserve"> Türkiye Cumhuriyeti vatandaşı olmayan kişiler, potansiyel vergi kimlik numarası taleplerini </w:t>
      </w:r>
      <w:proofErr w:type="spellStart"/>
      <w:r>
        <w:rPr>
          <w:rFonts w:ascii="Arial" w:hAnsi="Arial" w:cs="Arial"/>
          <w:color w:val="777777"/>
          <w:sz w:val="22"/>
          <w:szCs w:val="22"/>
        </w:rPr>
        <w:t>İnteraktif</w:t>
      </w:r>
      <w:proofErr w:type="spellEnd"/>
      <w:r>
        <w:rPr>
          <w:rFonts w:ascii="Arial" w:hAnsi="Arial" w:cs="Arial"/>
          <w:color w:val="777777"/>
          <w:sz w:val="22"/>
          <w:szCs w:val="22"/>
        </w:rPr>
        <w:t xml:space="preserve"> Vergi Dairesi’nin web </w:t>
      </w:r>
      <w:r w:rsidRPr="0096067E">
        <w:rPr>
          <w:rFonts w:ascii="Arial" w:hAnsi="Arial" w:cs="Arial"/>
          <w:b/>
          <w:color w:val="777777"/>
          <w:sz w:val="22"/>
          <w:szCs w:val="22"/>
        </w:rPr>
        <w:t>(</w:t>
      </w:r>
      <w:proofErr w:type="spellStart"/>
      <w:r w:rsidRPr="0096067E">
        <w:rPr>
          <w:rFonts w:ascii="Arial" w:hAnsi="Arial" w:cs="Arial"/>
          <w:b/>
          <w:color w:val="777777"/>
          <w:sz w:val="22"/>
          <w:szCs w:val="22"/>
        </w:rPr>
        <w:t>ivd</w:t>
      </w:r>
      <w:proofErr w:type="spellEnd"/>
      <w:r w:rsidRPr="0096067E">
        <w:rPr>
          <w:rFonts w:ascii="Arial" w:hAnsi="Arial" w:cs="Arial"/>
          <w:b/>
          <w:color w:val="777777"/>
          <w:sz w:val="22"/>
          <w:szCs w:val="22"/>
        </w:rPr>
        <w:t>.</w:t>
      </w:r>
      <w:proofErr w:type="spellStart"/>
      <w:r w:rsidRPr="0096067E">
        <w:rPr>
          <w:rFonts w:ascii="Arial" w:hAnsi="Arial" w:cs="Arial"/>
          <w:b/>
          <w:color w:val="777777"/>
          <w:sz w:val="22"/>
          <w:szCs w:val="22"/>
        </w:rPr>
        <w:t>gib</w:t>
      </w:r>
      <w:proofErr w:type="spellEnd"/>
      <w:r w:rsidRPr="0096067E">
        <w:rPr>
          <w:rFonts w:ascii="Arial" w:hAnsi="Arial" w:cs="Arial"/>
          <w:b/>
          <w:color w:val="777777"/>
          <w:sz w:val="22"/>
          <w:szCs w:val="22"/>
        </w:rPr>
        <w:t>.gov.tr)</w:t>
      </w:r>
      <w:r>
        <w:rPr>
          <w:rFonts w:ascii="Arial" w:hAnsi="Arial" w:cs="Arial"/>
          <w:color w:val="777777"/>
          <w:sz w:val="22"/>
          <w:szCs w:val="22"/>
        </w:rPr>
        <w:t xml:space="preserve"> uygulaması üzerinden gerçekleştirecek ve potansiyel vergi kimlik numarası elektronik ortamda oluşturularak kendilerine tevsik edici resmi belge söz konusu uygulama üzerinden sunulacaktır. Bu nedenle Türkiye Cumhuriyeti vatandaşı olmayan kişilerin potansiyel vergi kimlik numarası almak için bundan böyle vergi dairelerine müracaat etmelerine gerek bulunmamaktadır.</w:t>
      </w:r>
    </w:p>
    <w:p w:rsidR="0096067E" w:rsidRDefault="0096067E" w:rsidP="0096067E">
      <w:pPr>
        <w:pStyle w:val="NormalWeb"/>
        <w:shd w:val="clear" w:color="auto" w:fill="FFFFFF"/>
        <w:spacing w:before="0" w:beforeAutospacing="0" w:after="335" w:afterAutospacing="0"/>
        <w:jc w:val="both"/>
        <w:rPr>
          <w:rFonts w:ascii="Arial" w:hAnsi="Arial" w:cs="Arial"/>
          <w:color w:val="777777"/>
          <w:sz w:val="22"/>
          <w:szCs w:val="22"/>
        </w:rPr>
      </w:pPr>
      <w:r>
        <w:rPr>
          <w:rFonts w:ascii="Arial" w:hAnsi="Arial" w:cs="Arial"/>
          <w:color w:val="777777"/>
          <w:sz w:val="22"/>
          <w:szCs w:val="22"/>
        </w:rPr>
        <w:tab/>
        <w:t>Kamuoyuna saygıyla duyurulur.</w:t>
      </w:r>
    </w:p>
    <w:p w:rsidR="000958CA" w:rsidRDefault="000958CA"/>
    <w:sectPr w:rsidR="000958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96067E"/>
    <w:rsid w:val="000958CA"/>
    <w:rsid w:val="009606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0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4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2020-03-23T10:50:00Z</dcterms:created>
  <dcterms:modified xsi:type="dcterms:W3CDTF">2020-03-23T10:52:00Z</dcterms:modified>
</cp:coreProperties>
</file>